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87" w:rsidRDefault="00FC25E6" w:rsidP="00FC25E6">
      <w:pPr>
        <w:ind w:left="-1134"/>
      </w:pPr>
      <w:r>
        <w:rPr>
          <w:noProof/>
          <w:lang w:eastAsia="ru-RU"/>
        </w:rPr>
        <w:drawing>
          <wp:inline distT="0" distB="0" distL="0" distR="0">
            <wp:extent cx="6508376" cy="9601200"/>
            <wp:effectExtent l="0" t="0" r="6985" b="0"/>
            <wp:docPr id="1" name="Рисунок 1" descr="E:\экстремизм терроризм 2024-2025\пла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экстремизм терроризм 2024-2025\план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926" cy="9596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774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529"/>
        <w:gridCol w:w="46"/>
        <w:gridCol w:w="1797"/>
        <w:gridCol w:w="2601"/>
        <w:gridCol w:w="92"/>
      </w:tblGrid>
      <w:tr w:rsidR="00FC25E6" w:rsidRPr="00FC25E6" w:rsidTr="00DF7F6B">
        <w:trPr>
          <w:trHeight w:val="1190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0" w:lineRule="auto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</w:p>
        </w:tc>
        <w:tc>
          <w:tcPr>
            <w:tcW w:w="5529" w:type="dxa"/>
          </w:tcPr>
          <w:p w:rsidR="00FC25E6" w:rsidRPr="00FC25E6" w:rsidRDefault="00FC25E6" w:rsidP="00FC25E6">
            <w:pPr>
              <w:widowControl w:val="0"/>
              <w:tabs>
                <w:tab w:val="left" w:pos="2659"/>
              </w:tabs>
              <w:autoSpaceDE w:val="0"/>
              <w:autoSpaceDN w:val="0"/>
              <w:spacing w:before="1" w:after="0" w:line="240" w:lineRule="auto"/>
              <w:ind w:left="110" w:right="97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опросов обучающихся об отношении к терроризму, как к способу решения социальных, экономических, политических, религиозных </w:t>
            </w:r>
            <w:r w:rsidRPr="00FC25E6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и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национальных проблем и противоречий. Разработать анкеты,</w:t>
            </w:r>
            <w:r w:rsidRPr="00FC25E6">
              <w:rPr>
                <w:rFonts w:ascii="Times New Roman" w:eastAsia="Times New Roman" w:hAnsi="Times New Roman" w:cs="Times New Roman"/>
                <w:spacing w:val="23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провести  анкетирование среди школьников</w:t>
            </w:r>
          </w:p>
        </w:tc>
        <w:tc>
          <w:tcPr>
            <w:tcW w:w="1843" w:type="dxa"/>
            <w:gridSpan w:val="2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Октябрь 2024</w:t>
            </w: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207"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педагог-психолог</w:t>
            </w: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233"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5E6" w:rsidRPr="00FC25E6" w:rsidTr="00DF7F6B">
        <w:trPr>
          <w:trHeight w:val="1552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0" w:lineRule="auto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529" w:type="dxa"/>
          </w:tcPr>
          <w:p w:rsidR="00FC25E6" w:rsidRPr="00FC25E6" w:rsidRDefault="00FC25E6" w:rsidP="00FC25E6">
            <w:pPr>
              <w:widowControl w:val="0"/>
              <w:tabs>
                <w:tab w:val="left" w:pos="1924"/>
                <w:tab w:val="left" w:pos="2663"/>
                <w:tab w:val="left" w:pos="2834"/>
              </w:tabs>
              <w:autoSpaceDE w:val="0"/>
              <w:autoSpaceDN w:val="0"/>
              <w:spacing w:before="1" w:after="0" w:line="240" w:lineRule="auto"/>
              <w:ind w:left="110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профилактических бесед с учащимися по </w:t>
            </w:r>
            <w:r w:rsidRPr="00FC25E6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профилактике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правонарушений,  предусмотренных ст. 207 Уголовного Кодекса РФ «Заведомо ложное сообщение об угрозе совершения террористических актов и распространение экстремистских  материалов».</w:t>
            </w:r>
          </w:p>
        </w:tc>
        <w:tc>
          <w:tcPr>
            <w:tcW w:w="1843" w:type="dxa"/>
            <w:gridSpan w:val="2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1 раз в полугодие</w:t>
            </w:r>
          </w:p>
        </w:tc>
        <w:tc>
          <w:tcPr>
            <w:tcW w:w="2693" w:type="dxa"/>
            <w:gridSpan w:val="2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 инспектор ОПДН</w:t>
            </w:r>
          </w:p>
        </w:tc>
      </w:tr>
      <w:tr w:rsidR="00FC25E6" w:rsidRPr="00FC25E6" w:rsidTr="00DF7F6B">
        <w:trPr>
          <w:gridAfter w:val="1"/>
          <w:wAfter w:w="92" w:type="dxa"/>
          <w:trHeight w:val="269"/>
        </w:trPr>
        <w:tc>
          <w:tcPr>
            <w:tcW w:w="10682" w:type="dxa"/>
            <w:gridSpan w:val="5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9" w:lineRule="exact"/>
              <w:ind w:left="10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>V. Организация межведомственного взаимодействия</w:t>
            </w:r>
          </w:p>
        </w:tc>
      </w:tr>
      <w:tr w:rsidR="00FC25E6" w:rsidRPr="00FC25E6" w:rsidTr="00DF7F6B">
        <w:trPr>
          <w:gridAfter w:val="1"/>
          <w:wAfter w:w="92" w:type="dxa"/>
          <w:trHeight w:val="830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575" w:type="dxa"/>
            <w:gridSpan w:val="2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6" w:lineRule="exact"/>
              <w:ind w:left="110" w:right="94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Информирование правоохранительных органов,</w:t>
            </w:r>
            <w:r w:rsidRPr="00FC25E6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ФСБ,</w:t>
            </w:r>
            <w:r w:rsidRPr="00FC25E6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прокуратуры</w:t>
            </w:r>
            <w:r w:rsidRPr="00FC25E6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C25E6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выявлении фактов экстремистских</w:t>
            </w:r>
            <w:r w:rsidRPr="00FC25E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проявлений</w:t>
            </w:r>
          </w:p>
        </w:tc>
        <w:tc>
          <w:tcPr>
            <w:tcW w:w="1797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601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ЗДВР</w:t>
            </w:r>
          </w:p>
        </w:tc>
      </w:tr>
      <w:tr w:rsidR="00FC25E6" w:rsidRPr="00FC25E6" w:rsidTr="00DF7F6B">
        <w:trPr>
          <w:gridAfter w:val="1"/>
          <w:wAfter w:w="92" w:type="dxa"/>
          <w:trHeight w:val="1283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5" w:lineRule="exact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575" w:type="dxa"/>
            <w:gridSpan w:val="2"/>
          </w:tcPr>
          <w:p w:rsidR="00FC25E6" w:rsidRPr="00FC25E6" w:rsidRDefault="00FC25E6" w:rsidP="00FC25E6">
            <w:pPr>
              <w:widowControl w:val="0"/>
              <w:tabs>
                <w:tab w:val="left" w:pos="2079"/>
                <w:tab w:val="left" w:pos="2434"/>
                <w:tab w:val="left" w:pos="3238"/>
                <w:tab w:val="left" w:pos="4183"/>
              </w:tabs>
              <w:autoSpaceDE w:val="0"/>
              <w:autoSpaceDN w:val="0"/>
              <w:spacing w:after="0" w:line="240" w:lineRule="auto"/>
              <w:ind w:left="110" w:right="93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ab/>
              <w:t>мероприятий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C25E6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с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привлечением районных КДН, ФСБ, представителей муниципальных а</w:t>
            </w:r>
            <w:r w:rsidRPr="00FC25E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нтитеррористических</w:t>
            </w:r>
            <w:r w:rsidRPr="00FC25E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ab/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комиссий, подразделений противопожарной службы, МЧС, ГО и ЧС, ГИБДД</w:t>
            </w:r>
            <w:r w:rsidRPr="00FC25E6">
              <w:rPr>
                <w:rFonts w:ascii="Times New Roman" w:eastAsia="Times New Roman" w:hAnsi="Times New Roman" w:cs="Times New Roman"/>
                <w:spacing w:val="57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ОМВД РФ </w:t>
            </w:r>
          </w:p>
        </w:tc>
        <w:tc>
          <w:tcPr>
            <w:tcW w:w="1797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601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 по профилактике экстремизма </w:t>
            </w: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5E6" w:rsidRPr="00FC25E6" w:rsidTr="00DF7F6B">
        <w:trPr>
          <w:gridAfter w:val="1"/>
          <w:wAfter w:w="92" w:type="dxa"/>
          <w:trHeight w:val="825"/>
        </w:trPr>
        <w:tc>
          <w:tcPr>
            <w:tcW w:w="10682" w:type="dxa"/>
            <w:gridSpan w:val="5"/>
          </w:tcPr>
          <w:p w:rsidR="00FC25E6" w:rsidRPr="00FC25E6" w:rsidRDefault="00FC25E6" w:rsidP="00FC25E6">
            <w:pPr>
              <w:widowControl w:val="0"/>
              <w:tabs>
                <w:tab w:val="left" w:pos="2348"/>
                <w:tab w:val="left" w:pos="5095"/>
                <w:tab w:val="left" w:pos="7018"/>
                <w:tab w:val="left" w:pos="7623"/>
              </w:tabs>
              <w:autoSpaceDE w:val="0"/>
              <w:autoSpaceDN w:val="0"/>
              <w:spacing w:before="1" w:after="0" w:line="276" w:lineRule="exact"/>
              <w:ind w:left="1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>V. Организация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культурно-массовых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мероприятий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и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индивидуально-</w:t>
            </w:r>
          </w:p>
          <w:p w:rsidR="00FC25E6" w:rsidRPr="00FC25E6" w:rsidRDefault="00FC25E6" w:rsidP="00FC25E6">
            <w:pPr>
              <w:widowControl w:val="0"/>
              <w:tabs>
                <w:tab w:val="left" w:pos="2487"/>
                <w:tab w:val="left" w:pos="3642"/>
                <w:tab w:val="left" w:pos="5485"/>
                <w:tab w:val="left" w:pos="6034"/>
                <w:tab w:val="left" w:pos="7933"/>
              </w:tabs>
              <w:autoSpaceDE w:val="0"/>
              <w:autoSpaceDN w:val="0"/>
              <w:spacing w:before="3" w:after="0" w:line="276" w:lineRule="exact"/>
              <w:ind w:left="105" w:right="1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>профилактической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работы,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направленной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на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профилактику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FC25E6">
              <w:rPr>
                <w:rFonts w:ascii="Times New Roman" w:eastAsia="Times New Roman" w:hAnsi="Times New Roman" w:cs="Times New Roman"/>
                <w:b/>
                <w:spacing w:val="-1"/>
                <w:lang w:eastAsia="ru-RU"/>
              </w:rPr>
              <w:t xml:space="preserve">экстремизма, </w:t>
            </w:r>
            <w:r w:rsidRPr="00FC25E6">
              <w:rPr>
                <w:rFonts w:ascii="Times New Roman" w:eastAsia="Times New Roman" w:hAnsi="Times New Roman" w:cs="Times New Roman"/>
                <w:b/>
                <w:lang w:eastAsia="ru-RU"/>
              </w:rPr>
              <w:t>терроризма</w:t>
            </w:r>
          </w:p>
        </w:tc>
      </w:tr>
      <w:tr w:rsidR="00FC25E6" w:rsidRPr="00FC25E6" w:rsidTr="00DF7F6B">
        <w:trPr>
          <w:gridAfter w:val="1"/>
          <w:wAfter w:w="92" w:type="dxa"/>
          <w:trHeight w:val="823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1" w:lineRule="exact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575" w:type="dxa"/>
            <w:gridSpan w:val="2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2" w:lineRule="auto"/>
              <w:ind w:left="110" w:right="91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Организация   мероприятий по профилактике проявлений экстремизма и</w:t>
            </w:r>
            <w:r w:rsidRPr="00FC25E6">
              <w:rPr>
                <w:rFonts w:ascii="Times New Roman" w:eastAsia="Times New Roman" w:hAnsi="Times New Roman" w:cs="Times New Roman"/>
                <w:spacing w:val="-29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асоциального поведения среди</w:t>
            </w:r>
            <w:r w:rsidRPr="00FC25E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школьников:</w:t>
            </w:r>
          </w:p>
          <w:p w:rsidR="00FC25E6" w:rsidRPr="00FC25E6" w:rsidRDefault="00FC25E6" w:rsidP="00FC25E6">
            <w:pPr>
              <w:widowControl w:val="0"/>
              <w:tabs>
                <w:tab w:val="left" w:pos="421"/>
                <w:tab w:val="left" w:pos="1279"/>
                <w:tab w:val="left" w:pos="2913"/>
                <w:tab w:val="left" w:pos="3258"/>
                <w:tab w:val="left" w:pos="4182"/>
              </w:tabs>
              <w:autoSpaceDE w:val="0"/>
              <w:autoSpaceDN w:val="0"/>
              <w:spacing w:after="0" w:line="242" w:lineRule="auto"/>
              <w:ind w:left="110" w:right="9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 -</w:t>
            </w:r>
            <w:hyperlink r:id="rId6" w:tooltip="Классный час" w:history="1">
              <w:r w:rsidRPr="00FC25E6">
                <w:rPr>
                  <w:rFonts w:ascii="Times New Roman" w:eastAsia="Times New Roman" w:hAnsi="Times New Roman" w:cs="Times New Roman"/>
                  <w:lang w:eastAsia="ru-RU"/>
                </w:rPr>
                <w:t>классных часов</w:t>
              </w:r>
            </w:hyperlink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 в 1-11 классах по формированию  у обучающихся ценностей интернациональной дружбы, культуры мира, патриотизма, гражданской ответственности. Мероприятия  посвященные «Дню солидарности в борьбе </w:t>
            </w:r>
            <w:r w:rsidRPr="00FC25E6">
              <w:rPr>
                <w:rFonts w:ascii="Times New Roman" w:eastAsia="Times New Roman" w:hAnsi="Times New Roman" w:cs="Times New Roman"/>
                <w:spacing w:val="-17"/>
                <w:lang w:eastAsia="ru-RU"/>
              </w:rPr>
              <w:t xml:space="preserve">с  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терроризмом», </w:t>
            </w:r>
            <w:proofErr w:type="gramStart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-к</w:t>
            </w:r>
            <w:proofErr w:type="gramEnd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онкурс рисунков «Школа против</w:t>
            </w:r>
            <w:r w:rsidRPr="00FC25E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террора!». </w:t>
            </w:r>
          </w:p>
        </w:tc>
        <w:tc>
          <w:tcPr>
            <w:tcW w:w="1797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6" w:lineRule="exact"/>
              <w:ind w:left="110" w:right="-2694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Сентябрь- </w:t>
            </w: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6" w:lineRule="exact"/>
              <w:ind w:left="110" w:right="-2694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октябрь, </w:t>
            </w: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6" w:lineRule="exact"/>
              <w:ind w:left="110" w:right="-2694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Март-апрель</w:t>
            </w:r>
          </w:p>
        </w:tc>
        <w:tc>
          <w:tcPr>
            <w:tcW w:w="2601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2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ЗДВР</w:t>
            </w:r>
          </w:p>
        </w:tc>
      </w:tr>
      <w:tr w:rsidR="00FC25E6" w:rsidRPr="00FC25E6" w:rsidTr="00DF7F6B">
        <w:trPr>
          <w:gridAfter w:val="1"/>
          <w:wAfter w:w="92" w:type="dxa"/>
          <w:trHeight w:val="823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1" w:lineRule="exact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575" w:type="dxa"/>
            <w:gridSpan w:val="2"/>
          </w:tcPr>
          <w:p w:rsidR="00FC25E6" w:rsidRPr="00FC25E6" w:rsidRDefault="00FC25E6" w:rsidP="00FC25E6">
            <w:pPr>
              <w:widowControl w:val="0"/>
              <w:tabs>
                <w:tab w:val="left" w:pos="2594"/>
                <w:tab w:val="left" w:pos="2664"/>
                <w:tab w:val="left" w:pos="3370"/>
                <w:tab w:val="left" w:pos="4038"/>
              </w:tabs>
              <w:autoSpaceDE w:val="0"/>
              <w:autoSpaceDN w:val="0"/>
              <w:spacing w:before="1" w:after="0" w:line="240" w:lineRule="auto"/>
              <w:ind w:left="110" w:right="92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Обновление в образовательных организациях информации на информационных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ab/>
              <w:t>стендах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C25E6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по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профилактике экстремистских проявлений в молодежной среде; размещение правил поведения учащихся, воспитанников и работников образовательных организаций в случае обнаружения подозрительных предметов, плакатов антитеррористической, экстремистской направленности, номера телефонов быстрого реагирования</w:t>
            </w:r>
          </w:p>
        </w:tc>
        <w:tc>
          <w:tcPr>
            <w:tcW w:w="1797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До 05.09.2024 г.</w:t>
            </w:r>
          </w:p>
        </w:tc>
        <w:tc>
          <w:tcPr>
            <w:tcW w:w="2601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ЗДВР</w:t>
            </w:r>
          </w:p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5E6" w:rsidRPr="00FC25E6" w:rsidTr="00DF7F6B">
        <w:trPr>
          <w:gridAfter w:val="1"/>
          <w:wAfter w:w="92" w:type="dxa"/>
          <w:trHeight w:val="823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1" w:lineRule="exact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75" w:type="dxa"/>
            <w:gridSpan w:val="2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0" w:lineRule="auto"/>
              <w:ind w:left="110" w:right="94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акции «Мы – разные! Мы вместе!»: конкурсов рисунков, обсуждение национальных традиций, классных часов, конкурсов буклетов и листовок  «Экстремизм  и   терроризм </w:t>
            </w:r>
            <w:r w:rsidRPr="00FC25E6">
              <w:rPr>
                <w:rFonts w:ascii="Times New Roman" w:eastAsia="Times New Roman" w:hAnsi="Times New Roman" w:cs="Times New Roman"/>
                <w:spacing w:val="32"/>
                <w:lang w:eastAsia="ru-RU"/>
              </w:rPr>
              <w:t xml:space="preserve"> </w:t>
            </w:r>
            <w:r w:rsidRPr="00FC25E6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–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реальная угроза» и др.</w:t>
            </w:r>
          </w:p>
        </w:tc>
        <w:tc>
          <w:tcPr>
            <w:tcW w:w="1797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Ноябрь 2024 г.</w:t>
            </w:r>
          </w:p>
        </w:tc>
        <w:tc>
          <w:tcPr>
            <w:tcW w:w="2601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40" w:lineRule="auto"/>
              <w:ind w:left="110" w:right="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ЗДВР, </w:t>
            </w:r>
            <w:proofErr w:type="spellStart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gramStart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уководители</w:t>
            </w:r>
            <w:proofErr w:type="spellEnd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C25E6" w:rsidRPr="00FC25E6" w:rsidTr="00DF7F6B">
        <w:trPr>
          <w:gridAfter w:val="1"/>
          <w:wAfter w:w="92" w:type="dxa"/>
          <w:trHeight w:val="274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2" w:lineRule="exact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5575" w:type="dxa"/>
            <w:gridSpan w:val="2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2" w:lineRule="exact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Проведение уроков безопасности</w:t>
            </w:r>
          </w:p>
        </w:tc>
        <w:tc>
          <w:tcPr>
            <w:tcW w:w="1797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2" w:lineRule="exact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В течение учебного года</w:t>
            </w:r>
          </w:p>
        </w:tc>
        <w:tc>
          <w:tcPr>
            <w:tcW w:w="2601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52" w:lineRule="exact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gramStart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уководители</w:t>
            </w:r>
          </w:p>
        </w:tc>
      </w:tr>
      <w:tr w:rsidR="00FC25E6" w:rsidRPr="00FC25E6" w:rsidTr="00DF7F6B">
        <w:trPr>
          <w:gridAfter w:val="1"/>
          <w:wAfter w:w="92" w:type="dxa"/>
          <w:trHeight w:val="246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2" w:lineRule="exact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5575" w:type="dxa"/>
            <w:gridSpan w:val="2"/>
          </w:tcPr>
          <w:p w:rsidR="00FC25E6" w:rsidRPr="00FC25E6" w:rsidRDefault="00FC25E6" w:rsidP="00FC25E6">
            <w:pPr>
              <w:widowControl w:val="0"/>
              <w:tabs>
                <w:tab w:val="left" w:pos="1568"/>
                <w:tab w:val="left" w:pos="2688"/>
              </w:tabs>
              <w:autoSpaceDE w:val="0"/>
              <w:autoSpaceDN w:val="0"/>
              <w:spacing w:before="4" w:after="0" w:line="276" w:lineRule="exact"/>
              <w:ind w:left="110" w:right="102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учебных </w:t>
            </w:r>
            <w:r w:rsidRPr="00FC25E6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тренировочных 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эвакуаций</w:t>
            </w:r>
          </w:p>
        </w:tc>
        <w:tc>
          <w:tcPr>
            <w:tcW w:w="1797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601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Преподаватель ОБЗР</w:t>
            </w:r>
          </w:p>
        </w:tc>
      </w:tr>
      <w:tr w:rsidR="00FC25E6" w:rsidRPr="00FC25E6" w:rsidTr="00DF7F6B">
        <w:trPr>
          <w:gridAfter w:val="1"/>
          <w:wAfter w:w="92" w:type="dxa"/>
          <w:trHeight w:val="565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2" w:lineRule="exact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5575" w:type="dxa"/>
            <w:gridSpan w:val="2"/>
          </w:tcPr>
          <w:p w:rsidR="00FC25E6" w:rsidRPr="00FC25E6" w:rsidRDefault="00FC25E6" w:rsidP="00FC25E6">
            <w:pPr>
              <w:widowControl w:val="0"/>
              <w:tabs>
                <w:tab w:val="left" w:pos="1504"/>
                <w:tab w:val="left" w:pos="2638"/>
                <w:tab w:val="left" w:pos="2770"/>
              </w:tabs>
              <w:autoSpaceDE w:val="0"/>
              <w:autoSpaceDN w:val="0"/>
              <w:spacing w:after="0" w:line="240" w:lineRule="auto"/>
              <w:ind w:left="110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Просмотр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ab/>
              <w:t>учебных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видеофильмов антитеррористической </w:t>
            </w:r>
            <w:r w:rsidRPr="00FC25E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направленности</w:t>
            </w: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97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1" w:lineRule="exact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601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Преподаватель ОБЗР</w:t>
            </w:r>
          </w:p>
        </w:tc>
      </w:tr>
      <w:tr w:rsidR="00FC25E6" w:rsidRPr="00FC25E6" w:rsidTr="00DF7F6B">
        <w:trPr>
          <w:gridAfter w:val="1"/>
          <w:wAfter w:w="92" w:type="dxa"/>
          <w:trHeight w:val="403"/>
        </w:trPr>
        <w:tc>
          <w:tcPr>
            <w:tcW w:w="709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after="0" w:line="272" w:lineRule="exact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5575" w:type="dxa"/>
            <w:gridSpan w:val="2"/>
          </w:tcPr>
          <w:p w:rsidR="00FC25E6" w:rsidRPr="00FC25E6" w:rsidRDefault="00FC25E6" w:rsidP="00FC25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25E6">
              <w:rPr>
                <w:rFonts w:ascii="Times New Roman" w:eastAsia="Calibri" w:hAnsi="Times New Roman" w:cs="Times New Roman"/>
              </w:rPr>
              <w:t xml:space="preserve">Инструктажи по  ТБ  </w:t>
            </w:r>
            <w:proofErr w:type="gramStart"/>
            <w:r w:rsidRPr="00FC25E6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FC25E6">
              <w:rPr>
                <w:rFonts w:ascii="Times New Roman" w:eastAsia="Calibri" w:hAnsi="Times New Roman" w:cs="Times New Roman"/>
              </w:rPr>
              <w:t xml:space="preserve"> обучающимися </w:t>
            </w:r>
          </w:p>
        </w:tc>
        <w:tc>
          <w:tcPr>
            <w:tcW w:w="1797" w:type="dxa"/>
          </w:tcPr>
          <w:p w:rsidR="00FC25E6" w:rsidRPr="00FC25E6" w:rsidRDefault="00FC25E6" w:rsidP="00FC25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25E6">
              <w:rPr>
                <w:rFonts w:ascii="Times New Roman" w:eastAsia="Calibri" w:hAnsi="Times New Roman" w:cs="Times New Roman"/>
              </w:rPr>
              <w:t xml:space="preserve"> Перед каникулами</w:t>
            </w:r>
          </w:p>
        </w:tc>
        <w:tc>
          <w:tcPr>
            <w:tcW w:w="2601" w:type="dxa"/>
          </w:tcPr>
          <w:p w:rsidR="00FC25E6" w:rsidRPr="00FC25E6" w:rsidRDefault="00FC25E6" w:rsidP="00FC25E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25E6">
              <w:rPr>
                <w:rFonts w:ascii="Times New Roman" w:eastAsia="Times New Roman" w:hAnsi="Times New Roman" w:cs="Times New Roman"/>
                <w:lang w:eastAsia="ru-RU"/>
              </w:rPr>
              <w:t>Классные руководители</w:t>
            </w:r>
          </w:p>
          <w:p w:rsidR="00FC25E6" w:rsidRPr="00FC25E6" w:rsidRDefault="00FC25E6" w:rsidP="00FC25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FC25E6" w:rsidRDefault="00FC25E6" w:rsidP="00FC25E6">
      <w:pPr>
        <w:ind w:left="-1134"/>
      </w:pPr>
      <w:bookmarkStart w:id="0" w:name="_GoBack"/>
      <w:bookmarkEnd w:id="0"/>
    </w:p>
    <w:sectPr w:rsidR="00FC2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CA"/>
    <w:rsid w:val="00520CCA"/>
    <w:rsid w:val="00B35287"/>
    <w:rsid w:val="00FC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5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klassnij_chas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мавлявиева валентина</dc:creator>
  <cp:keywords/>
  <dc:description/>
  <cp:lastModifiedBy>мавлявиева валентина</cp:lastModifiedBy>
  <cp:revision>2</cp:revision>
  <dcterms:created xsi:type="dcterms:W3CDTF">2025-01-24T08:30:00Z</dcterms:created>
  <dcterms:modified xsi:type="dcterms:W3CDTF">2025-01-24T08:31:00Z</dcterms:modified>
</cp:coreProperties>
</file>